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25EF" w:rsidRDefault="003425EF" w:rsidP="003425EF">
      <w:pPr>
        <w:pStyle w:val="a4"/>
        <w:spacing w:line="0" w:lineRule="atLeast"/>
        <w:ind w:firstLine="0"/>
        <w:jc w:val="right"/>
        <w:rPr>
          <w:rFonts w:ascii="Arial" w:hAnsi="Arial" w:cs="Arial"/>
          <w:sz w:val="24"/>
        </w:rPr>
      </w:pPr>
      <w:r w:rsidRPr="00BA4C44">
        <w:rPr>
          <w:rFonts w:ascii="Arial" w:hAnsi="Arial" w:cs="Arial"/>
          <w:sz w:val="24"/>
        </w:rPr>
        <w:t xml:space="preserve">(Приложение </w:t>
      </w:r>
      <w:r>
        <w:rPr>
          <w:rFonts w:ascii="Arial" w:hAnsi="Arial" w:cs="Arial"/>
          <w:sz w:val="24"/>
        </w:rPr>
        <w:t>11</w:t>
      </w:r>
      <w:r w:rsidRPr="00BA4C44">
        <w:rPr>
          <w:rFonts w:ascii="Arial" w:hAnsi="Arial" w:cs="Arial"/>
          <w:sz w:val="24"/>
        </w:rPr>
        <w:t xml:space="preserve"> изложено в новой редакции решением Думы </w:t>
      </w:r>
      <w:hyperlink r:id="rId5" w:history="1">
        <w:r>
          <w:rPr>
            <w:rStyle w:val="a3"/>
            <w:rFonts w:ascii="Arial" w:hAnsi="Arial" w:cs="Arial"/>
            <w:sz w:val="24"/>
          </w:rPr>
          <w:t>от 24.01.2023 № 974</w:t>
        </w:r>
      </w:hyperlink>
      <w:r w:rsidRPr="00BA4C44">
        <w:rPr>
          <w:rFonts w:ascii="Arial" w:hAnsi="Arial" w:cs="Arial"/>
          <w:sz w:val="24"/>
        </w:rPr>
        <w:t>)</w:t>
      </w:r>
    </w:p>
    <w:p w:rsidR="003425EF" w:rsidRPr="00BA4C44" w:rsidRDefault="003425EF" w:rsidP="003425EF">
      <w:pPr>
        <w:pStyle w:val="a4"/>
        <w:spacing w:line="0" w:lineRule="atLeast"/>
        <w:ind w:firstLine="0"/>
        <w:jc w:val="center"/>
        <w:rPr>
          <w:rFonts w:ascii="Arial" w:hAnsi="Arial" w:cs="Arial"/>
          <w:sz w:val="24"/>
        </w:rPr>
      </w:pPr>
    </w:p>
    <w:p w:rsidR="003425EF" w:rsidRPr="00C3700D" w:rsidRDefault="003425EF" w:rsidP="003425EF">
      <w:pPr>
        <w:pStyle w:val="a4"/>
        <w:spacing w:line="0" w:lineRule="atLeast"/>
        <w:ind w:left="10206" w:firstLine="0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Приложение 11 к решению</w:t>
      </w:r>
    </w:p>
    <w:p w:rsidR="003425EF" w:rsidRPr="00C3700D" w:rsidRDefault="003425EF" w:rsidP="003425EF">
      <w:pPr>
        <w:pStyle w:val="a4"/>
        <w:spacing w:line="0" w:lineRule="atLeast"/>
        <w:ind w:left="10206" w:firstLine="0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Думы Кондинского района</w:t>
      </w:r>
    </w:p>
    <w:p w:rsidR="003425EF" w:rsidRPr="00997D33" w:rsidRDefault="003425EF" w:rsidP="003425EF">
      <w:pPr>
        <w:ind w:left="10206" w:firstLine="0"/>
        <w:rPr>
          <w:rFonts w:cs="Arial"/>
          <w:b/>
        </w:rPr>
      </w:pPr>
      <w:r w:rsidRPr="00C3700D">
        <w:rPr>
          <w:rFonts w:cs="Arial"/>
          <w:b/>
          <w:sz w:val="32"/>
          <w:szCs w:val="32"/>
        </w:rPr>
        <w:t>от 23.12.2022 № 962</w:t>
      </w:r>
    </w:p>
    <w:p w:rsidR="003425EF" w:rsidRPr="00372B98" w:rsidRDefault="003425EF" w:rsidP="003425EF">
      <w:pPr>
        <w:rPr>
          <w:rFonts w:cs="Arial"/>
          <w:szCs w:val="28"/>
        </w:rPr>
      </w:pPr>
    </w:p>
    <w:p w:rsidR="003425EF" w:rsidRPr="00372B98" w:rsidRDefault="003425EF" w:rsidP="003425EF">
      <w:pPr>
        <w:jc w:val="center"/>
        <w:rPr>
          <w:rFonts w:cs="Arial"/>
          <w:b/>
        </w:rPr>
      </w:pPr>
      <w:r w:rsidRPr="00660DD1">
        <w:rPr>
          <w:rFonts w:cs="Arial"/>
          <w:b/>
        </w:rPr>
        <w:t>Распределение межбюджетных трансфертов бюджетам муниципальных образований Кондинского района на 2023 год</w:t>
      </w:r>
    </w:p>
    <w:p w:rsidR="003425EF" w:rsidRPr="00372B98" w:rsidRDefault="003425EF" w:rsidP="003425EF">
      <w:pPr>
        <w:pStyle w:val="a4"/>
        <w:tabs>
          <w:tab w:val="center" w:pos="709"/>
          <w:tab w:val="center" w:pos="6237"/>
        </w:tabs>
        <w:spacing w:line="0" w:lineRule="atLeast"/>
        <w:ind w:left="4963" w:firstLine="1274"/>
        <w:jc w:val="right"/>
        <w:rPr>
          <w:rFonts w:ascii="Arial" w:hAnsi="Arial" w:cs="Arial"/>
          <w:sz w:val="24"/>
        </w:rPr>
      </w:pPr>
    </w:p>
    <w:tbl>
      <w:tblPr>
        <w:tblW w:w="15384" w:type="dxa"/>
        <w:jc w:val="center"/>
        <w:tblInd w:w="-108" w:type="dxa"/>
        <w:tblLayout w:type="fixed"/>
        <w:tblLook w:val="04A0" w:firstRow="1" w:lastRow="0" w:firstColumn="1" w:lastColumn="0" w:noHBand="0" w:noVBand="1"/>
      </w:tblPr>
      <w:tblGrid>
        <w:gridCol w:w="2343"/>
        <w:gridCol w:w="1134"/>
        <w:gridCol w:w="1559"/>
        <w:gridCol w:w="1417"/>
        <w:gridCol w:w="851"/>
        <w:gridCol w:w="850"/>
        <w:gridCol w:w="851"/>
        <w:gridCol w:w="709"/>
        <w:gridCol w:w="850"/>
        <w:gridCol w:w="709"/>
        <w:gridCol w:w="709"/>
        <w:gridCol w:w="850"/>
        <w:gridCol w:w="851"/>
        <w:gridCol w:w="850"/>
        <w:gridCol w:w="851"/>
      </w:tblGrid>
      <w:tr w:rsidR="003425EF" w:rsidRPr="00660DD1" w:rsidTr="00DF0808">
        <w:trPr>
          <w:trHeight w:val="68"/>
          <w:jc w:val="center"/>
        </w:trPr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рублей</w:t>
            </w:r>
          </w:p>
        </w:tc>
      </w:tr>
      <w:tr w:rsidR="003425EF" w:rsidRPr="00660DD1" w:rsidTr="00DF0808">
        <w:trPr>
          <w:trHeight w:val="68"/>
          <w:jc w:val="center"/>
        </w:trPr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5EF" w:rsidRPr="00660DD1" w:rsidRDefault="003425EF" w:rsidP="00DF0808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5EF" w:rsidRPr="00660DD1" w:rsidRDefault="003425EF" w:rsidP="00DF0808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ЦСР Код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Тип средств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ВР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Администрация гп Кондинское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Администрация гп Куминский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Администрация гп Луговой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Администрация гп Междуреченский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Администрация гп Мортка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Администрация сп Леуши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Администрация сп Мулымья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Администрация сп Шугур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Администрация сп Болчары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Администрация сп Половинка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Всего</w:t>
            </w:r>
          </w:p>
        </w:tc>
      </w:tr>
      <w:tr w:rsidR="003425EF" w:rsidRPr="00660DD1" w:rsidTr="00DF0808">
        <w:trPr>
          <w:trHeight w:val="68"/>
          <w:jc w:val="center"/>
        </w:trPr>
        <w:tc>
          <w:tcPr>
            <w:tcW w:w="2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0100000000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Бюджетные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Субвенции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133 812,79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96 800,75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79 718,26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130 965,71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51 247,45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44 129,75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14 235,40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91 106,58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38 435,59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680 452,28</w:t>
            </w:r>
          </w:p>
        </w:tc>
      </w:tr>
      <w:tr w:rsidR="003425EF" w:rsidRPr="00660DD1" w:rsidTr="00DF0808">
        <w:trPr>
          <w:trHeight w:val="68"/>
          <w:jc w:val="center"/>
        </w:trPr>
        <w:tc>
          <w:tcPr>
            <w:tcW w:w="2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0100459300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104 258,05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75 420,72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62 111,18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102 039,79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39 928,61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34 382,97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11 091,28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70 984,20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29 946,46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530 163,26</w:t>
            </w:r>
          </w:p>
        </w:tc>
      </w:tr>
      <w:tr w:rsidR="003425EF" w:rsidRPr="00660DD1" w:rsidTr="00DF0808">
        <w:trPr>
          <w:trHeight w:val="68"/>
          <w:jc w:val="center"/>
        </w:trPr>
        <w:tc>
          <w:tcPr>
            <w:tcW w:w="2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29 554,74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21 380,03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17 607,08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28 925,92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11 318,84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9 746,78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3 144,12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20 122,38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8 489,13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150 289,02</w:t>
            </w:r>
          </w:p>
        </w:tc>
      </w:tr>
      <w:tr w:rsidR="003425EF" w:rsidRPr="00660DD1" w:rsidTr="00DF0808">
        <w:trPr>
          <w:trHeight w:val="68"/>
          <w:jc w:val="center"/>
        </w:trPr>
        <w:tc>
          <w:tcPr>
            <w:tcW w:w="2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Муниципальная программа Кондинского района «Развитие молодежной политики»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0300000000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410 000,00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510 000,00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230 000,00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590 000,00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290 000,00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250 000,00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120 000,00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260 000,00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260 000,00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2 920 000,00</w:t>
            </w:r>
          </w:p>
        </w:tc>
      </w:tr>
      <w:tr w:rsidR="003425EF" w:rsidRPr="00660DD1" w:rsidTr="00DF0808">
        <w:trPr>
          <w:trHeight w:val="68"/>
          <w:jc w:val="center"/>
        </w:trPr>
        <w:tc>
          <w:tcPr>
            <w:tcW w:w="2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410 000,00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510 000,00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230 000,00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590 000,00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290 000,00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250 000,00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120 000,00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260 000,00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260 000,00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2 920 000,00</w:t>
            </w:r>
          </w:p>
        </w:tc>
      </w:tr>
      <w:tr w:rsidR="003425EF" w:rsidRPr="00660DD1" w:rsidTr="00DF0808">
        <w:trPr>
          <w:trHeight w:val="68"/>
          <w:jc w:val="center"/>
        </w:trPr>
        <w:tc>
          <w:tcPr>
            <w:tcW w:w="2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 xml:space="preserve">Муниципальная программа </w:t>
            </w:r>
            <w:r w:rsidRPr="00660DD1">
              <w:rPr>
                <w:rFonts w:cs="Arial"/>
                <w:bCs/>
                <w:sz w:val="16"/>
                <w:szCs w:val="16"/>
              </w:rPr>
              <w:lastRenderedPageBreak/>
              <w:t>Кондинского района «Развитие культуры и искусства»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lastRenderedPageBreak/>
              <w:t>0500000000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 xml:space="preserve">Бюджетные </w:t>
            </w:r>
            <w:r w:rsidRPr="00660DD1">
              <w:rPr>
                <w:rFonts w:cs="Arial"/>
                <w:bCs/>
                <w:sz w:val="16"/>
                <w:szCs w:val="16"/>
              </w:rPr>
              <w:lastRenderedPageBreak/>
              <w:t>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lastRenderedPageBreak/>
              <w:t xml:space="preserve">Иные </w:t>
            </w:r>
            <w:r w:rsidRPr="00660DD1">
              <w:rPr>
                <w:rFonts w:cs="Arial"/>
                <w:bCs/>
                <w:sz w:val="16"/>
                <w:szCs w:val="16"/>
              </w:rPr>
              <w:lastRenderedPageBreak/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lastRenderedPageBreak/>
              <w:t xml:space="preserve">1 950 </w:t>
            </w:r>
            <w:r w:rsidRPr="00660DD1">
              <w:rPr>
                <w:rFonts w:cs="Arial"/>
                <w:bCs/>
                <w:sz w:val="16"/>
                <w:szCs w:val="16"/>
              </w:rPr>
              <w:lastRenderedPageBreak/>
              <w:t>436,40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lastRenderedPageBreak/>
              <w:t xml:space="preserve">2 927 </w:t>
            </w:r>
            <w:r w:rsidRPr="00660DD1">
              <w:rPr>
                <w:rFonts w:cs="Arial"/>
                <w:bCs/>
                <w:sz w:val="16"/>
                <w:szCs w:val="16"/>
              </w:rPr>
              <w:lastRenderedPageBreak/>
              <w:t>757,39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lastRenderedPageBreak/>
              <w:t xml:space="preserve">881 </w:t>
            </w:r>
            <w:r w:rsidRPr="00660DD1">
              <w:rPr>
                <w:rFonts w:cs="Arial"/>
                <w:bCs/>
                <w:sz w:val="16"/>
                <w:szCs w:val="16"/>
              </w:rPr>
              <w:lastRenderedPageBreak/>
              <w:t>618,10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lastRenderedPageBreak/>
              <w:t xml:space="preserve">77 </w:t>
            </w:r>
            <w:r w:rsidRPr="00660DD1">
              <w:rPr>
                <w:rFonts w:cs="Arial"/>
                <w:bCs/>
                <w:sz w:val="16"/>
                <w:szCs w:val="16"/>
              </w:rPr>
              <w:lastRenderedPageBreak/>
              <w:t>766,27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lastRenderedPageBreak/>
              <w:t xml:space="preserve">1 798 </w:t>
            </w:r>
            <w:r w:rsidRPr="00660DD1">
              <w:rPr>
                <w:rFonts w:cs="Arial"/>
                <w:bCs/>
                <w:sz w:val="16"/>
                <w:szCs w:val="16"/>
              </w:rPr>
              <w:lastRenderedPageBreak/>
              <w:t>291,48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lastRenderedPageBreak/>
              <w:t xml:space="preserve">1 596 </w:t>
            </w:r>
            <w:r w:rsidRPr="00660DD1">
              <w:rPr>
                <w:rFonts w:cs="Arial"/>
                <w:bCs/>
                <w:sz w:val="16"/>
                <w:szCs w:val="16"/>
              </w:rPr>
              <w:lastRenderedPageBreak/>
              <w:t>439,79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lastRenderedPageBreak/>
              <w:t xml:space="preserve">984 </w:t>
            </w:r>
            <w:r w:rsidRPr="00660DD1">
              <w:rPr>
                <w:rFonts w:cs="Arial"/>
                <w:bCs/>
                <w:sz w:val="16"/>
                <w:szCs w:val="16"/>
              </w:rPr>
              <w:lastRenderedPageBreak/>
              <w:t>502,26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lastRenderedPageBreak/>
              <w:t xml:space="preserve">683 </w:t>
            </w:r>
            <w:r w:rsidRPr="00660DD1">
              <w:rPr>
                <w:rFonts w:cs="Arial"/>
                <w:bCs/>
                <w:sz w:val="16"/>
                <w:szCs w:val="16"/>
              </w:rPr>
              <w:lastRenderedPageBreak/>
              <w:t>335,32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lastRenderedPageBreak/>
              <w:t xml:space="preserve">2 757 </w:t>
            </w:r>
            <w:r w:rsidRPr="00660DD1">
              <w:rPr>
                <w:rFonts w:cs="Arial"/>
                <w:bCs/>
                <w:sz w:val="16"/>
                <w:szCs w:val="16"/>
              </w:rPr>
              <w:lastRenderedPageBreak/>
              <w:t>988,01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lastRenderedPageBreak/>
              <w:t xml:space="preserve">6 081 </w:t>
            </w:r>
            <w:r w:rsidRPr="00660DD1">
              <w:rPr>
                <w:rFonts w:cs="Arial"/>
                <w:bCs/>
                <w:sz w:val="16"/>
                <w:szCs w:val="16"/>
              </w:rPr>
              <w:lastRenderedPageBreak/>
              <w:t>930,42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lastRenderedPageBreak/>
              <w:t xml:space="preserve">19 740 </w:t>
            </w:r>
            <w:r w:rsidRPr="00660DD1">
              <w:rPr>
                <w:rFonts w:cs="Arial"/>
                <w:bCs/>
                <w:sz w:val="16"/>
                <w:szCs w:val="16"/>
              </w:rPr>
              <w:lastRenderedPageBreak/>
              <w:t>065,44</w:t>
            </w:r>
          </w:p>
        </w:tc>
      </w:tr>
      <w:tr w:rsidR="003425EF" w:rsidRPr="00660DD1" w:rsidTr="00DF0808">
        <w:trPr>
          <w:trHeight w:val="68"/>
          <w:jc w:val="center"/>
        </w:trPr>
        <w:tc>
          <w:tcPr>
            <w:tcW w:w="2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iCs/>
                <w:sz w:val="16"/>
                <w:szCs w:val="16"/>
              </w:rPr>
            </w:pPr>
            <w:r w:rsidRPr="00660DD1">
              <w:rPr>
                <w:rFonts w:cs="Arial"/>
                <w:iCs/>
                <w:sz w:val="16"/>
                <w:szCs w:val="16"/>
              </w:rPr>
              <w:lastRenderedPageBreak/>
              <w:t>Подпрограмма «Модернизация и развитие учреждений культуры»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660DD1">
              <w:rPr>
                <w:rFonts w:cs="Arial"/>
                <w:iCs/>
                <w:sz w:val="16"/>
                <w:szCs w:val="16"/>
              </w:rPr>
              <w:t>0510670050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iCs/>
                <w:sz w:val="16"/>
                <w:szCs w:val="16"/>
              </w:rPr>
            </w:pPr>
            <w:r w:rsidRPr="00660DD1">
              <w:rPr>
                <w:rFonts w:cs="Arial"/>
                <w:iCs/>
                <w:sz w:val="16"/>
                <w:szCs w:val="16"/>
              </w:rPr>
              <w:t>Бюджетные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iCs/>
                <w:sz w:val="16"/>
                <w:szCs w:val="16"/>
              </w:rPr>
            </w:pPr>
            <w:r w:rsidRPr="00660DD1">
              <w:rPr>
                <w:rFonts w:cs="Arial"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iCs/>
                <w:sz w:val="16"/>
                <w:szCs w:val="16"/>
              </w:rPr>
            </w:pPr>
            <w:r w:rsidRPr="00660DD1">
              <w:rPr>
                <w:rFonts w:cs="Arial"/>
                <w:iCs/>
                <w:sz w:val="16"/>
                <w:szCs w:val="16"/>
              </w:rPr>
              <w:t>1 900 436,40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iCs/>
                <w:sz w:val="16"/>
                <w:szCs w:val="16"/>
              </w:rPr>
            </w:pPr>
            <w:r w:rsidRPr="00660DD1">
              <w:rPr>
                <w:rFonts w:cs="Arial"/>
                <w:iCs/>
                <w:sz w:val="16"/>
                <w:szCs w:val="16"/>
              </w:rPr>
              <w:t>2 927 757,39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iCs/>
                <w:sz w:val="16"/>
                <w:szCs w:val="16"/>
              </w:rPr>
            </w:pPr>
            <w:r w:rsidRPr="00660DD1">
              <w:rPr>
                <w:rFonts w:cs="Arial"/>
                <w:iCs/>
                <w:sz w:val="16"/>
                <w:szCs w:val="16"/>
              </w:rPr>
              <w:t>831 618,10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iCs/>
                <w:sz w:val="16"/>
                <w:szCs w:val="16"/>
              </w:rPr>
            </w:pPr>
            <w:r w:rsidRPr="00660DD1">
              <w:rPr>
                <w:rFonts w:cs="Arial"/>
                <w:iCs/>
                <w:sz w:val="16"/>
                <w:szCs w:val="16"/>
              </w:rPr>
              <w:t>77 766,27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iCs/>
                <w:sz w:val="16"/>
                <w:szCs w:val="16"/>
              </w:rPr>
            </w:pPr>
            <w:r w:rsidRPr="00660DD1">
              <w:rPr>
                <w:rFonts w:cs="Arial"/>
                <w:iCs/>
                <w:sz w:val="16"/>
                <w:szCs w:val="16"/>
              </w:rPr>
              <w:t>1 798 291,48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iCs/>
                <w:sz w:val="16"/>
                <w:szCs w:val="16"/>
              </w:rPr>
            </w:pPr>
            <w:r w:rsidRPr="00660DD1">
              <w:rPr>
                <w:rFonts w:cs="Arial"/>
                <w:iCs/>
                <w:sz w:val="16"/>
                <w:szCs w:val="16"/>
              </w:rPr>
              <w:t>1 596 439,79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iCs/>
                <w:sz w:val="16"/>
                <w:szCs w:val="16"/>
              </w:rPr>
            </w:pPr>
            <w:r w:rsidRPr="00660DD1">
              <w:rPr>
                <w:rFonts w:cs="Arial"/>
                <w:iCs/>
                <w:sz w:val="16"/>
                <w:szCs w:val="16"/>
              </w:rPr>
              <w:t>984 502,26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iCs/>
                <w:sz w:val="16"/>
                <w:szCs w:val="16"/>
              </w:rPr>
            </w:pPr>
            <w:r w:rsidRPr="00660DD1">
              <w:rPr>
                <w:rFonts w:cs="Arial"/>
                <w:iCs/>
                <w:sz w:val="16"/>
                <w:szCs w:val="16"/>
              </w:rPr>
              <w:t>633 335,32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iCs/>
                <w:sz w:val="16"/>
                <w:szCs w:val="16"/>
              </w:rPr>
            </w:pPr>
            <w:r w:rsidRPr="00660DD1">
              <w:rPr>
                <w:rFonts w:cs="Arial"/>
                <w:iCs/>
                <w:sz w:val="16"/>
                <w:szCs w:val="16"/>
              </w:rPr>
              <w:t>2 757 988,01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iCs/>
                <w:sz w:val="16"/>
                <w:szCs w:val="16"/>
              </w:rPr>
            </w:pPr>
            <w:r w:rsidRPr="00660DD1">
              <w:rPr>
                <w:rFonts w:cs="Arial"/>
                <w:iCs/>
                <w:sz w:val="16"/>
                <w:szCs w:val="16"/>
              </w:rPr>
              <w:t>6 081 930,42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iCs/>
                <w:sz w:val="16"/>
                <w:szCs w:val="16"/>
              </w:rPr>
            </w:pPr>
            <w:r w:rsidRPr="00660DD1">
              <w:rPr>
                <w:rFonts w:cs="Arial"/>
                <w:iCs/>
                <w:sz w:val="16"/>
                <w:szCs w:val="16"/>
              </w:rPr>
              <w:t>19 590 065,44</w:t>
            </w:r>
          </w:p>
        </w:tc>
      </w:tr>
      <w:tr w:rsidR="003425EF" w:rsidRPr="00660DD1" w:rsidTr="00DF0808">
        <w:trPr>
          <w:trHeight w:val="68"/>
          <w:jc w:val="center"/>
        </w:trPr>
        <w:tc>
          <w:tcPr>
            <w:tcW w:w="2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Расходы, направленные на исполнение целевых показателей и повышение оплаты труда работников муниципальных учреждений культуры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0510372580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1 900 436,40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2 927 757,39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831 618,10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77 766,27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1 798 291,48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1 596 439,79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984 502,26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633 335,32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2 757 988,01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105 730,42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13 613 865,44</w:t>
            </w:r>
          </w:p>
        </w:tc>
      </w:tr>
      <w:tr w:rsidR="003425EF" w:rsidRPr="00660DD1" w:rsidTr="00DF0808">
        <w:trPr>
          <w:trHeight w:val="68"/>
          <w:jc w:val="center"/>
        </w:trPr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Реализация прочих расходов в сфере культура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0510670050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Остатки средств на 01.01.2023 ПАО «НК Роснефть»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5 976 200,00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5 976 200,00</w:t>
            </w:r>
          </w:p>
        </w:tc>
      </w:tr>
      <w:tr w:rsidR="003425EF" w:rsidRPr="00660DD1" w:rsidTr="00DF0808">
        <w:trPr>
          <w:trHeight w:val="68"/>
          <w:jc w:val="center"/>
        </w:trPr>
        <w:tc>
          <w:tcPr>
            <w:tcW w:w="2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iCs/>
                <w:sz w:val="16"/>
                <w:szCs w:val="16"/>
              </w:rPr>
            </w:pPr>
            <w:r w:rsidRPr="00660DD1">
              <w:rPr>
                <w:rFonts w:cs="Arial"/>
                <w:iCs/>
                <w:sz w:val="16"/>
                <w:szCs w:val="16"/>
              </w:rPr>
              <w:t>Подпрограмма «Подготовка и проведение юбилейных мероприятий»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660DD1">
              <w:rPr>
                <w:rFonts w:cs="Arial"/>
                <w:iCs/>
                <w:sz w:val="16"/>
                <w:szCs w:val="16"/>
              </w:rPr>
              <w:t>0540170050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iCs/>
                <w:sz w:val="16"/>
                <w:szCs w:val="16"/>
              </w:rPr>
            </w:pPr>
            <w:r w:rsidRPr="00660DD1">
              <w:rPr>
                <w:rFonts w:cs="Arial"/>
                <w:iCs/>
                <w:sz w:val="16"/>
                <w:szCs w:val="16"/>
              </w:rPr>
              <w:t>Средства бюджета района (остатки на 01.01.2023г.)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iCs/>
                <w:sz w:val="16"/>
                <w:szCs w:val="16"/>
              </w:rPr>
            </w:pPr>
            <w:r w:rsidRPr="00660DD1">
              <w:rPr>
                <w:rFonts w:cs="Arial"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iCs/>
                <w:sz w:val="16"/>
                <w:szCs w:val="16"/>
              </w:rPr>
            </w:pPr>
            <w:r w:rsidRPr="00660DD1">
              <w:rPr>
                <w:rFonts w:cs="Arial"/>
                <w:iCs/>
                <w:sz w:val="16"/>
                <w:szCs w:val="16"/>
              </w:rPr>
              <w:t>50 000,00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iCs/>
                <w:sz w:val="16"/>
                <w:szCs w:val="16"/>
              </w:rPr>
            </w:pPr>
            <w:r w:rsidRPr="00660DD1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iCs/>
                <w:sz w:val="16"/>
                <w:szCs w:val="16"/>
              </w:rPr>
            </w:pPr>
            <w:r w:rsidRPr="00660DD1">
              <w:rPr>
                <w:rFonts w:cs="Arial"/>
                <w:iCs/>
                <w:sz w:val="16"/>
                <w:szCs w:val="16"/>
              </w:rPr>
              <w:t>50 000,00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iCs/>
                <w:sz w:val="16"/>
                <w:szCs w:val="16"/>
              </w:rPr>
            </w:pPr>
            <w:r w:rsidRPr="00660DD1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iCs/>
                <w:sz w:val="16"/>
                <w:szCs w:val="16"/>
              </w:rPr>
            </w:pPr>
            <w:r w:rsidRPr="00660DD1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iCs/>
                <w:sz w:val="16"/>
                <w:szCs w:val="16"/>
              </w:rPr>
            </w:pPr>
            <w:r w:rsidRPr="00660DD1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iCs/>
                <w:sz w:val="16"/>
                <w:szCs w:val="16"/>
              </w:rPr>
            </w:pPr>
            <w:r w:rsidRPr="00660DD1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iCs/>
                <w:sz w:val="16"/>
                <w:szCs w:val="16"/>
              </w:rPr>
            </w:pPr>
            <w:r w:rsidRPr="00660DD1">
              <w:rPr>
                <w:rFonts w:cs="Arial"/>
                <w:iCs/>
                <w:sz w:val="16"/>
                <w:szCs w:val="16"/>
              </w:rPr>
              <w:t>50 000,00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iCs/>
                <w:sz w:val="16"/>
                <w:szCs w:val="16"/>
              </w:rPr>
            </w:pPr>
            <w:r w:rsidRPr="00660DD1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iCs/>
                <w:sz w:val="16"/>
                <w:szCs w:val="16"/>
              </w:rPr>
            </w:pPr>
            <w:r w:rsidRPr="00660DD1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iCs/>
                <w:sz w:val="16"/>
                <w:szCs w:val="16"/>
              </w:rPr>
            </w:pPr>
            <w:r w:rsidRPr="00660DD1">
              <w:rPr>
                <w:rFonts w:cs="Arial"/>
                <w:iCs/>
                <w:sz w:val="16"/>
                <w:szCs w:val="16"/>
              </w:rPr>
              <w:t>150 000,00</w:t>
            </w:r>
          </w:p>
        </w:tc>
      </w:tr>
      <w:tr w:rsidR="003425EF" w:rsidRPr="00660DD1" w:rsidTr="00DF0808">
        <w:trPr>
          <w:trHeight w:val="68"/>
          <w:jc w:val="center"/>
        </w:trPr>
        <w:tc>
          <w:tcPr>
            <w:tcW w:w="2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Расходы на реализацию плана мероприятий «100-летия Кондинского района»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0540170050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Средства бюджета района (остатки на 01.01.2023г.)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50 000,00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50 000,00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50 000,00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150 000,00</w:t>
            </w:r>
          </w:p>
        </w:tc>
      </w:tr>
      <w:tr w:rsidR="003425EF" w:rsidRPr="00660DD1" w:rsidTr="00DF0808">
        <w:trPr>
          <w:trHeight w:val="68"/>
          <w:jc w:val="center"/>
        </w:trPr>
        <w:tc>
          <w:tcPr>
            <w:tcW w:w="2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Муниципальная программа Кондинского района «Развитие агропромышленного комплекса»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0800000000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Субвенции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10 931,09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3 123,17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9 369,51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65 586,53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20 300,60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4 684,75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24 985,34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3 123,17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1 561,59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14 054,25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157 720,00</w:t>
            </w:r>
          </w:p>
        </w:tc>
      </w:tr>
      <w:tr w:rsidR="003425EF" w:rsidRPr="00660DD1" w:rsidTr="00DF0808">
        <w:trPr>
          <w:trHeight w:val="68"/>
          <w:jc w:val="center"/>
        </w:trPr>
        <w:tc>
          <w:tcPr>
            <w:tcW w:w="2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Расходы 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0800684200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10 931,09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3 123,17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9 369,51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65 586,53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20 300,60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4 684,75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24 985,34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3 123,17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1 561,59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14 054,25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157 720,00</w:t>
            </w:r>
          </w:p>
        </w:tc>
      </w:tr>
      <w:tr w:rsidR="003425EF" w:rsidRPr="00660DD1" w:rsidTr="00DF0808">
        <w:trPr>
          <w:trHeight w:val="68"/>
          <w:jc w:val="center"/>
        </w:trPr>
        <w:tc>
          <w:tcPr>
            <w:tcW w:w="2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Муниципальная программа Кондинского района «Развитие жилищно-коммунального комплекса»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1200000000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857,21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9 246 242,79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9 247 100,00</w:t>
            </w:r>
          </w:p>
        </w:tc>
      </w:tr>
      <w:tr w:rsidR="003425EF" w:rsidRPr="00660DD1" w:rsidTr="00DF0808">
        <w:trPr>
          <w:trHeight w:val="68"/>
          <w:jc w:val="center"/>
        </w:trPr>
        <w:tc>
          <w:tcPr>
            <w:tcW w:w="2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iCs/>
                <w:sz w:val="16"/>
                <w:szCs w:val="16"/>
              </w:rPr>
            </w:pPr>
            <w:r w:rsidRPr="00660DD1">
              <w:rPr>
                <w:rFonts w:cs="Arial"/>
                <w:iCs/>
                <w:sz w:val="16"/>
                <w:szCs w:val="16"/>
              </w:rPr>
              <w:t>Подпрограмма «Обеспечение равных прав потребителей на получение энергетических ресурсов»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660DD1">
              <w:rPr>
                <w:rFonts w:cs="Arial"/>
                <w:iCs/>
                <w:sz w:val="16"/>
                <w:szCs w:val="16"/>
              </w:rPr>
              <w:t>1220382840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iCs/>
                <w:sz w:val="16"/>
                <w:szCs w:val="16"/>
              </w:rPr>
            </w:pPr>
            <w:r w:rsidRPr="00660DD1">
              <w:rPr>
                <w:rFonts w:cs="Arial"/>
                <w:iCs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iCs/>
                <w:sz w:val="16"/>
                <w:szCs w:val="16"/>
              </w:rPr>
            </w:pPr>
            <w:r w:rsidRPr="00660DD1">
              <w:rPr>
                <w:rFonts w:cs="Arial"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iCs/>
                <w:sz w:val="16"/>
                <w:szCs w:val="16"/>
              </w:rPr>
            </w:pPr>
            <w:r w:rsidRPr="00660DD1">
              <w:rPr>
                <w:rFonts w:cs="Arial"/>
                <w:iCs/>
                <w:sz w:val="16"/>
                <w:szCs w:val="16"/>
              </w:rPr>
              <w:t>857,21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iCs/>
                <w:sz w:val="16"/>
                <w:szCs w:val="16"/>
              </w:rPr>
            </w:pPr>
            <w:r w:rsidRPr="00660DD1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iCs/>
                <w:sz w:val="16"/>
                <w:szCs w:val="16"/>
              </w:rPr>
            </w:pPr>
            <w:r w:rsidRPr="00660DD1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iCs/>
                <w:sz w:val="16"/>
                <w:szCs w:val="16"/>
              </w:rPr>
            </w:pPr>
            <w:r w:rsidRPr="00660DD1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iCs/>
                <w:sz w:val="16"/>
                <w:szCs w:val="16"/>
              </w:rPr>
            </w:pPr>
            <w:r w:rsidRPr="00660DD1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iCs/>
                <w:sz w:val="16"/>
                <w:szCs w:val="16"/>
              </w:rPr>
            </w:pPr>
            <w:r w:rsidRPr="00660DD1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iCs/>
                <w:sz w:val="16"/>
                <w:szCs w:val="16"/>
              </w:rPr>
            </w:pPr>
            <w:r w:rsidRPr="00660DD1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iCs/>
                <w:sz w:val="16"/>
                <w:szCs w:val="16"/>
              </w:rPr>
            </w:pPr>
            <w:r w:rsidRPr="00660DD1">
              <w:rPr>
                <w:rFonts w:cs="Arial"/>
                <w:iCs/>
                <w:sz w:val="16"/>
                <w:szCs w:val="16"/>
              </w:rPr>
              <w:t>9 246 242,79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iCs/>
                <w:sz w:val="16"/>
                <w:szCs w:val="16"/>
              </w:rPr>
            </w:pPr>
            <w:r w:rsidRPr="00660DD1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iCs/>
                <w:sz w:val="16"/>
                <w:szCs w:val="16"/>
              </w:rPr>
            </w:pPr>
            <w:r w:rsidRPr="00660DD1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iCs/>
                <w:sz w:val="16"/>
                <w:szCs w:val="16"/>
              </w:rPr>
            </w:pPr>
            <w:r w:rsidRPr="00660DD1">
              <w:rPr>
                <w:rFonts w:cs="Arial"/>
                <w:iCs/>
                <w:sz w:val="16"/>
                <w:szCs w:val="16"/>
              </w:rPr>
              <w:t>9 247 100,00</w:t>
            </w:r>
          </w:p>
        </w:tc>
      </w:tr>
      <w:tr w:rsidR="003425EF" w:rsidRPr="00660DD1" w:rsidTr="00DF0808">
        <w:trPr>
          <w:trHeight w:val="68"/>
          <w:jc w:val="center"/>
        </w:trPr>
        <w:tc>
          <w:tcPr>
            <w:tcW w:w="2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 xml:space="preserve">Расходы на возмещение недополученных доходов организациям, осуществляющим реализацию электрической энергии предприятиям жилищно-коммунального и </w:t>
            </w:r>
            <w:r w:rsidRPr="00660DD1">
              <w:rPr>
                <w:rFonts w:cs="Arial"/>
                <w:sz w:val="16"/>
                <w:szCs w:val="16"/>
              </w:rPr>
              <w:lastRenderedPageBreak/>
              <w:t>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lastRenderedPageBreak/>
              <w:t>1220382840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857,21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9 246 242,79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9 247 100,00</w:t>
            </w:r>
          </w:p>
        </w:tc>
      </w:tr>
      <w:tr w:rsidR="003425EF" w:rsidRPr="00660DD1" w:rsidTr="00DF0808">
        <w:trPr>
          <w:trHeight w:val="68"/>
          <w:jc w:val="center"/>
        </w:trPr>
        <w:tc>
          <w:tcPr>
            <w:tcW w:w="2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lastRenderedPageBreak/>
              <w:t>Муниципальная программа Кондинского района «Профилактика правонарушений и обеспечение отдельных прав граждан»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1300000000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24 070,00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17 750,00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20 870,00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17 750,00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20 950,00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20 870,00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10 030,00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44 860,00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32 150,00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209 300,00</w:t>
            </w:r>
          </w:p>
        </w:tc>
      </w:tr>
      <w:tr w:rsidR="003425EF" w:rsidRPr="00660DD1" w:rsidTr="00DF0808">
        <w:trPr>
          <w:trHeight w:val="68"/>
          <w:jc w:val="center"/>
        </w:trPr>
        <w:tc>
          <w:tcPr>
            <w:tcW w:w="2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24 070,00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20 950,00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10 030,00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44 860,00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32 150,00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209 300,00</w:t>
            </w:r>
          </w:p>
        </w:tc>
      </w:tr>
      <w:tr w:rsidR="003425EF" w:rsidRPr="00660DD1" w:rsidTr="00DF0808">
        <w:trPr>
          <w:trHeight w:val="68"/>
          <w:jc w:val="center"/>
        </w:trPr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Муниципальная программа Кондинского района «Развитие экономического потенциала»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1600000000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1 283 534,00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1 039 771,00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586 759,00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3 000 650,00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2 411 749,00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1 663 199,00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1 359 036,00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916 810,00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586 758,00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12 848 266,00</w:t>
            </w:r>
          </w:p>
        </w:tc>
      </w:tr>
      <w:tr w:rsidR="003425EF" w:rsidRPr="00660DD1" w:rsidTr="00DF0808">
        <w:trPr>
          <w:trHeight w:val="68"/>
          <w:jc w:val="center"/>
        </w:trPr>
        <w:tc>
          <w:tcPr>
            <w:tcW w:w="2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iCs/>
                <w:sz w:val="16"/>
                <w:szCs w:val="16"/>
              </w:rPr>
            </w:pPr>
            <w:r w:rsidRPr="00660DD1">
              <w:rPr>
                <w:rFonts w:cs="Arial"/>
                <w:iCs/>
                <w:sz w:val="16"/>
                <w:szCs w:val="16"/>
              </w:rPr>
              <w:t>Подпрограмма «Содействие трудоустройству граждан»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660DD1">
              <w:rPr>
                <w:rFonts w:cs="Arial"/>
                <w:iCs/>
                <w:sz w:val="16"/>
                <w:szCs w:val="16"/>
              </w:rPr>
              <w:t>1610185060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iCs/>
                <w:sz w:val="16"/>
                <w:szCs w:val="16"/>
              </w:rPr>
            </w:pPr>
            <w:r w:rsidRPr="00660DD1">
              <w:rPr>
                <w:rFonts w:cs="Arial"/>
                <w:iCs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iCs/>
                <w:sz w:val="16"/>
                <w:szCs w:val="16"/>
              </w:rPr>
            </w:pPr>
            <w:r w:rsidRPr="00660DD1">
              <w:rPr>
                <w:rFonts w:cs="Arial"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iCs/>
                <w:sz w:val="16"/>
                <w:szCs w:val="16"/>
              </w:rPr>
            </w:pPr>
            <w:r w:rsidRPr="00660DD1">
              <w:rPr>
                <w:rFonts w:cs="Arial"/>
                <w:iCs/>
                <w:sz w:val="16"/>
                <w:szCs w:val="16"/>
              </w:rPr>
              <w:t>1 283 534,00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iCs/>
                <w:sz w:val="16"/>
                <w:szCs w:val="16"/>
              </w:rPr>
            </w:pPr>
            <w:r w:rsidRPr="00660DD1">
              <w:rPr>
                <w:rFonts w:cs="Arial"/>
                <w:iCs/>
                <w:sz w:val="16"/>
                <w:szCs w:val="16"/>
              </w:rPr>
              <w:t>1 039 771,00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iCs/>
                <w:sz w:val="16"/>
                <w:szCs w:val="16"/>
              </w:rPr>
            </w:pPr>
            <w:r w:rsidRPr="00660DD1">
              <w:rPr>
                <w:rFonts w:cs="Arial"/>
                <w:iCs/>
                <w:sz w:val="16"/>
                <w:szCs w:val="16"/>
              </w:rPr>
              <w:t>586 759,00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iCs/>
                <w:sz w:val="16"/>
                <w:szCs w:val="16"/>
              </w:rPr>
            </w:pPr>
            <w:r w:rsidRPr="00660DD1">
              <w:rPr>
                <w:rFonts w:cs="Arial"/>
                <w:iCs/>
                <w:sz w:val="16"/>
                <w:szCs w:val="16"/>
              </w:rPr>
              <w:t>3 000 650,00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iCs/>
                <w:sz w:val="16"/>
                <w:szCs w:val="16"/>
              </w:rPr>
            </w:pPr>
            <w:r w:rsidRPr="00660DD1">
              <w:rPr>
                <w:rFonts w:cs="Arial"/>
                <w:iCs/>
                <w:sz w:val="16"/>
                <w:szCs w:val="16"/>
              </w:rPr>
              <w:t>2 411 749,00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iCs/>
                <w:sz w:val="16"/>
                <w:szCs w:val="16"/>
              </w:rPr>
            </w:pPr>
            <w:r w:rsidRPr="00660DD1">
              <w:rPr>
                <w:rFonts w:cs="Arial"/>
                <w:iCs/>
                <w:sz w:val="16"/>
                <w:szCs w:val="16"/>
              </w:rPr>
              <w:t>1 663 199,00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iCs/>
                <w:sz w:val="16"/>
                <w:szCs w:val="16"/>
              </w:rPr>
            </w:pPr>
            <w:r w:rsidRPr="00660DD1">
              <w:rPr>
                <w:rFonts w:cs="Arial"/>
                <w:iCs/>
                <w:sz w:val="16"/>
                <w:szCs w:val="16"/>
              </w:rPr>
              <w:t>1 359 036,00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iCs/>
                <w:sz w:val="16"/>
                <w:szCs w:val="16"/>
              </w:rPr>
            </w:pPr>
            <w:r w:rsidRPr="00660DD1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iCs/>
                <w:sz w:val="16"/>
                <w:szCs w:val="16"/>
              </w:rPr>
            </w:pPr>
            <w:r w:rsidRPr="00660DD1">
              <w:rPr>
                <w:rFonts w:cs="Arial"/>
                <w:iCs/>
                <w:sz w:val="16"/>
                <w:szCs w:val="16"/>
              </w:rPr>
              <w:t>916 810,00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iCs/>
                <w:sz w:val="16"/>
                <w:szCs w:val="16"/>
              </w:rPr>
            </w:pPr>
            <w:r w:rsidRPr="00660DD1">
              <w:rPr>
                <w:rFonts w:cs="Arial"/>
                <w:iCs/>
                <w:sz w:val="16"/>
                <w:szCs w:val="16"/>
              </w:rPr>
              <w:t>586 758,00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iCs/>
                <w:sz w:val="16"/>
                <w:szCs w:val="16"/>
              </w:rPr>
            </w:pPr>
            <w:r w:rsidRPr="00660DD1">
              <w:rPr>
                <w:rFonts w:cs="Arial"/>
                <w:iCs/>
                <w:sz w:val="16"/>
                <w:szCs w:val="16"/>
              </w:rPr>
              <w:t>12 848 266,00</w:t>
            </w:r>
          </w:p>
        </w:tc>
      </w:tr>
      <w:tr w:rsidR="003425EF" w:rsidRPr="00660DD1" w:rsidTr="00DF0808">
        <w:trPr>
          <w:trHeight w:val="68"/>
          <w:jc w:val="center"/>
        </w:trPr>
        <w:tc>
          <w:tcPr>
            <w:tcW w:w="2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1 283 534,00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1 039 771,00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586 759,00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3 000 650,00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2 411 749,00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1 663 199,00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1 359 036,00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916 810,00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586 758,00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12 848 266,00</w:t>
            </w:r>
          </w:p>
        </w:tc>
      </w:tr>
      <w:tr w:rsidR="003425EF" w:rsidRPr="00660DD1" w:rsidTr="00DF0808">
        <w:trPr>
          <w:trHeight w:val="68"/>
          <w:jc w:val="center"/>
        </w:trPr>
        <w:tc>
          <w:tcPr>
            <w:tcW w:w="2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Муниципальная программа Кондинского района «Развитие транспортной системы»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1800000000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Средства бюджета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330 838,20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750 000,00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556 989,23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1 637 827,43</w:t>
            </w:r>
          </w:p>
        </w:tc>
      </w:tr>
      <w:tr w:rsidR="003425EF" w:rsidRPr="00660DD1" w:rsidTr="00DF0808">
        <w:trPr>
          <w:trHeight w:val="68"/>
          <w:jc w:val="center"/>
        </w:trPr>
        <w:tc>
          <w:tcPr>
            <w:tcW w:w="2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iCs/>
                <w:sz w:val="16"/>
                <w:szCs w:val="16"/>
              </w:rPr>
            </w:pPr>
            <w:r w:rsidRPr="00660DD1">
              <w:rPr>
                <w:rFonts w:cs="Arial"/>
                <w:iCs/>
                <w:sz w:val="16"/>
                <w:szCs w:val="16"/>
              </w:rPr>
              <w:t xml:space="preserve">Подпрограмма «Дорожное хозяйство»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660DD1">
              <w:rPr>
                <w:rFonts w:cs="Arial"/>
                <w:iCs/>
                <w:sz w:val="16"/>
                <w:szCs w:val="16"/>
              </w:rPr>
              <w:t>1810389290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iCs/>
                <w:sz w:val="16"/>
                <w:szCs w:val="16"/>
              </w:rPr>
            </w:pPr>
            <w:r w:rsidRPr="00660DD1">
              <w:rPr>
                <w:rFonts w:cs="Arial"/>
                <w:iCs/>
                <w:sz w:val="16"/>
                <w:szCs w:val="16"/>
              </w:rPr>
              <w:t>Средства бюджета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iCs/>
                <w:sz w:val="16"/>
                <w:szCs w:val="16"/>
              </w:rPr>
            </w:pPr>
            <w:r w:rsidRPr="00660DD1">
              <w:rPr>
                <w:rFonts w:cs="Arial"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iCs/>
                <w:sz w:val="16"/>
                <w:szCs w:val="16"/>
              </w:rPr>
            </w:pPr>
            <w:r w:rsidRPr="00660DD1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iCs/>
                <w:sz w:val="16"/>
                <w:szCs w:val="16"/>
              </w:rPr>
            </w:pPr>
            <w:r w:rsidRPr="00660DD1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iCs/>
                <w:sz w:val="16"/>
                <w:szCs w:val="16"/>
              </w:rPr>
            </w:pPr>
            <w:r w:rsidRPr="00660DD1">
              <w:rPr>
                <w:rFonts w:cs="Arial"/>
                <w:iCs/>
                <w:sz w:val="16"/>
                <w:szCs w:val="16"/>
              </w:rPr>
              <w:t>330 838,20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iCs/>
                <w:sz w:val="16"/>
                <w:szCs w:val="16"/>
              </w:rPr>
            </w:pPr>
            <w:r w:rsidRPr="00660DD1">
              <w:rPr>
                <w:rFonts w:cs="Arial"/>
                <w:iCs/>
                <w:sz w:val="16"/>
                <w:szCs w:val="16"/>
              </w:rPr>
              <w:t>750 000,00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iCs/>
                <w:sz w:val="16"/>
                <w:szCs w:val="16"/>
              </w:rPr>
            </w:pPr>
            <w:r w:rsidRPr="00660DD1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iCs/>
                <w:sz w:val="16"/>
                <w:szCs w:val="16"/>
              </w:rPr>
            </w:pPr>
            <w:r w:rsidRPr="00660DD1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iCs/>
                <w:sz w:val="16"/>
                <w:szCs w:val="16"/>
              </w:rPr>
            </w:pPr>
            <w:r w:rsidRPr="00660DD1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iCs/>
                <w:sz w:val="16"/>
                <w:szCs w:val="16"/>
              </w:rPr>
            </w:pPr>
            <w:r w:rsidRPr="00660DD1">
              <w:rPr>
                <w:rFonts w:cs="Arial"/>
                <w:iCs/>
                <w:sz w:val="16"/>
                <w:szCs w:val="16"/>
              </w:rPr>
              <w:t>556 989,23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iCs/>
                <w:sz w:val="16"/>
                <w:szCs w:val="16"/>
              </w:rPr>
            </w:pPr>
            <w:r w:rsidRPr="00660DD1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iCs/>
                <w:sz w:val="16"/>
                <w:szCs w:val="16"/>
              </w:rPr>
            </w:pPr>
            <w:r w:rsidRPr="00660DD1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iCs/>
                <w:sz w:val="16"/>
                <w:szCs w:val="16"/>
              </w:rPr>
            </w:pPr>
            <w:r w:rsidRPr="00660DD1">
              <w:rPr>
                <w:rFonts w:cs="Arial"/>
                <w:iCs/>
                <w:sz w:val="16"/>
                <w:szCs w:val="16"/>
              </w:rPr>
              <w:t>1 637 827,43</w:t>
            </w:r>
          </w:p>
        </w:tc>
      </w:tr>
      <w:tr w:rsidR="003425EF" w:rsidRPr="00660DD1" w:rsidTr="00DF0808">
        <w:trPr>
          <w:trHeight w:val="68"/>
          <w:jc w:val="center"/>
        </w:trPr>
        <w:tc>
          <w:tcPr>
            <w:tcW w:w="2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Содержание дорог и искусственных сооружений на них вне границ населенных пунктов в границах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1810304290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330 838,20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556 989,23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887 827,43</w:t>
            </w:r>
          </w:p>
        </w:tc>
      </w:tr>
      <w:tr w:rsidR="003425EF" w:rsidRPr="00660DD1" w:rsidTr="00DF0808">
        <w:trPr>
          <w:trHeight w:val="68"/>
          <w:jc w:val="center"/>
        </w:trPr>
        <w:tc>
          <w:tcPr>
            <w:tcW w:w="2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Расходы на разработку документации по организации дорожного движения и паспортизация дорог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1810389290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750 000,00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750 000,00</w:t>
            </w:r>
          </w:p>
        </w:tc>
      </w:tr>
      <w:tr w:rsidR="003425EF" w:rsidRPr="00660DD1" w:rsidTr="00DF0808">
        <w:trPr>
          <w:trHeight w:val="68"/>
          <w:jc w:val="center"/>
        </w:trPr>
        <w:tc>
          <w:tcPr>
            <w:tcW w:w="2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 xml:space="preserve">Муниципальная программа Кондинского района «Создание условий для эффективного управления муниципальными </w:t>
            </w:r>
            <w:r w:rsidRPr="00660DD1">
              <w:rPr>
                <w:rFonts w:cs="Arial"/>
                <w:bCs/>
                <w:sz w:val="16"/>
                <w:szCs w:val="16"/>
              </w:rPr>
              <w:lastRenderedPageBreak/>
              <w:t>финансами»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lastRenderedPageBreak/>
              <w:t>2000000000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Бюджетные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28 353 388,71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31 249 880,34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20 281 795,76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58 462 072,88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59 638 174,60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34 988 216,26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36 355 754,60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18 964 298,32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24 876 666,97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20 157 460,22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333 327 708,66</w:t>
            </w:r>
          </w:p>
        </w:tc>
      </w:tr>
      <w:tr w:rsidR="003425EF" w:rsidRPr="00660DD1" w:rsidTr="00DF0808">
        <w:trPr>
          <w:trHeight w:val="68"/>
          <w:jc w:val="center"/>
        </w:trPr>
        <w:tc>
          <w:tcPr>
            <w:tcW w:w="2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lastRenderedPageBreak/>
              <w:t>Дотация на выравнивание бюджетной обеспеченности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2000186010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26 231 000,00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28 737 900,00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17 578 900,00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54 185 500,00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54 025 400,00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30 139 200,00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30 520 300,00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11 909 200,00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21 064 600,00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14 439 300,00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288 831 300,00</w:t>
            </w:r>
          </w:p>
        </w:tc>
      </w:tr>
      <w:tr w:rsidR="003425EF" w:rsidRPr="00660DD1" w:rsidTr="00DF0808">
        <w:trPr>
          <w:trHeight w:val="68"/>
          <w:jc w:val="center"/>
        </w:trPr>
        <w:tc>
          <w:tcPr>
            <w:tcW w:w="2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2000286020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2 122 388,71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2 511 980,34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2 702 895,76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4 276 572,88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5 612 774,60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4 849 016,26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5 835 454,60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7 055 098,32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3 812 066,97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5 718 160,22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44 496 408,66</w:t>
            </w:r>
          </w:p>
        </w:tc>
      </w:tr>
      <w:tr w:rsidR="003425EF" w:rsidRPr="00660DD1" w:rsidTr="00DF0808">
        <w:trPr>
          <w:trHeight w:val="68"/>
          <w:jc w:val="center"/>
        </w:trPr>
        <w:tc>
          <w:tcPr>
            <w:tcW w:w="2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Муниципальная программа Кондинского района «Формирование комфортной городской среды»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2400000000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Бюджетные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11 121 800,00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42 000,00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11 163 800,00</w:t>
            </w:r>
          </w:p>
        </w:tc>
      </w:tr>
      <w:tr w:rsidR="003425EF" w:rsidRPr="00660DD1" w:rsidTr="00DF0808">
        <w:trPr>
          <w:trHeight w:val="68"/>
          <w:jc w:val="center"/>
        </w:trPr>
        <w:tc>
          <w:tcPr>
            <w:tcW w:w="2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240F255550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11 121 800,00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11 121 800,00</w:t>
            </w:r>
          </w:p>
        </w:tc>
      </w:tr>
      <w:tr w:rsidR="003425EF" w:rsidRPr="00660DD1" w:rsidTr="00DF0808">
        <w:trPr>
          <w:trHeight w:val="68"/>
          <w:jc w:val="center"/>
        </w:trPr>
        <w:tc>
          <w:tcPr>
            <w:tcW w:w="2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Расходы по благоустройству общественных и дворовых территорий поселений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240F295550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Остатки средств на 01.01.2023 г ООО «Газпромнефть-Хантос»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42 000,00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42 000,00</w:t>
            </w:r>
          </w:p>
        </w:tc>
      </w:tr>
      <w:tr w:rsidR="003425EF" w:rsidRPr="00660DD1" w:rsidTr="00DF0808">
        <w:trPr>
          <w:trHeight w:val="68"/>
          <w:jc w:val="center"/>
        </w:trPr>
        <w:tc>
          <w:tcPr>
            <w:tcW w:w="2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Непрограммные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4000000000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Бюджетные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594 700,00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594 700,00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308 487,00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594 700,00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594 700,00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594 700,00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308 487,00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297 300,00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297 300,00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4 185 074,00</w:t>
            </w:r>
          </w:p>
        </w:tc>
      </w:tr>
      <w:tr w:rsidR="003425EF" w:rsidRPr="00660DD1" w:rsidTr="00DF0808">
        <w:trPr>
          <w:trHeight w:val="68"/>
          <w:jc w:val="center"/>
        </w:trPr>
        <w:tc>
          <w:tcPr>
            <w:tcW w:w="2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iCs/>
                <w:sz w:val="16"/>
                <w:szCs w:val="16"/>
              </w:rPr>
            </w:pPr>
            <w:r w:rsidRPr="00660DD1">
              <w:rPr>
                <w:rFonts w:cs="Arial"/>
                <w:iCs/>
                <w:sz w:val="16"/>
                <w:szCs w:val="16"/>
              </w:rPr>
              <w:t>Обеспечение деятельности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660DD1">
              <w:rPr>
                <w:rFonts w:cs="Arial"/>
                <w:iCs/>
                <w:sz w:val="16"/>
                <w:szCs w:val="16"/>
              </w:rPr>
              <w:t>4010002040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iCs/>
                <w:sz w:val="16"/>
                <w:szCs w:val="16"/>
              </w:rPr>
            </w:pPr>
            <w:r w:rsidRPr="00660DD1">
              <w:rPr>
                <w:rFonts w:cs="Arial"/>
                <w:iCs/>
                <w:sz w:val="16"/>
                <w:szCs w:val="16"/>
              </w:rPr>
              <w:t>Средства бюджета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iCs/>
                <w:sz w:val="16"/>
                <w:szCs w:val="16"/>
              </w:rPr>
            </w:pPr>
            <w:r w:rsidRPr="00660DD1">
              <w:rPr>
                <w:rFonts w:cs="Arial"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iCs/>
                <w:sz w:val="16"/>
                <w:szCs w:val="16"/>
              </w:rPr>
            </w:pPr>
            <w:r w:rsidRPr="00660DD1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iCs/>
                <w:sz w:val="16"/>
                <w:szCs w:val="16"/>
              </w:rPr>
            </w:pPr>
            <w:r w:rsidRPr="00660DD1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iCs/>
                <w:sz w:val="16"/>
                <w:szCs w:val="16"/>
              </w:rPr>
            </w:pPr>
            <w:r w:rsidRPr="00660DD1">
              <w:rPr>
                <w:rFonts w:cs="Arial"/>
                <w:iCs/>
                <w:sz w:val="16"/>
                <w:szCs w:val="16"/>
              </w:rPr>
              <w:t>11 187,00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iCs/>
                <w:sz w:val="16"/>
                <w:szCs w:val="16"/>
              </w:rPr>
            </w:pPr>
            <w:r w:rsidRPr="00660DD1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iCs/>
                <w:sz w:val="16"/>
                <w:szCs w:val="16"/>
              </w:rPr>
            </w:pPr>
            <w:r w:rsidRPr="00660DD1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iCs/>
                <w:sz w:val="16"/>
                <w:szCs w:val="16"/>
              </w:rPr>
            </w:pPr>
            <w:r w:rsidRPr="00660DD1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iCs/>
                <w:sz w:val="16"/>
                <w:szCs w:val="16"/>
              </w:rPr>
            </w:pPr>
            <w:r w:rsidRPr="00660DD1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iCs/>
                <w:sz w:val="16"/>
                <w:szCs w:val="16"/>
              </w:rPr>
            </w:pPr>
            <w:r w:rsidRPr="00660DD1">
              <w:rPr>
                <w:rFonts w:cs="Arial"/>
                <w:iCs/>
                <w:sz w:val="16"/>
                <w:szCs w:val="16"/>
              </w:rPr>
              <w:t>11 187,00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iCs/>
                <w:sz w:val="16"/>
                <w:szCs w:val="16"/>
              </w:rPr>
            </w:pPr>
            <w:r w:rsidRPr="00660DD1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iCs/>
                <w:sz w:val="16"/>
                <w:szCs w:val="16"/>
              </w:rPr>
            </w:pPr>
            <w:r w:rsidRPr="00660DD1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iCs/>
                <w:sz w:val="16"/>
                <w:szCs w:val="16"/>
              </w:rPr>
            </w:pPr>
            <w:r w:rsidRPr="00660DD1">
              <w:rPr>
                <w:rFonts w:cs="Arial"/>
                <w:iCs/>
                <w:sz w:val="16"/>
                <w:szCs w:val="16"/>
              </w:rPr>
              <w:t>22 374,00</w:t>
            </w:r>
          </w:p>
        </w:tc>
      </w:tr>
      <w:tr w:rsidR="003425EF" w:rsidRPr="00660DD1" w:rsidTr="00DF0808">
        <w:trPr>
          <w:trHeight w:val="68"/>
          <w:jc w:val="center"/>
        </w:trPr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4010002040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11 187,00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11 187,00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22 374,00</w:t>
            </w:r>
          </w:p>
        </w:tc>
      </w:tr>
      <w:tr w:rsidR="003425EF" w:rsidRPr="00660DD1" w:rsidTr="00DF0808">
        <w:trPr>
          <w:trHeight w:val="68"/>
          <w:jc w:val="center"/>
        </w:trPr>
        <w:tc>
          <w:tcPr>
            <w:tcW w:w="2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iCs/>
                <w:sz w:val="16"/>
                <w:szCs w:val="16"/>
              </w:rPr>
            </w:pPr>
            <w:r w:rsidRPr="00660DD1">
              <w:rPr>
                <w:rFonts w:cs="Arial"/>
                <w:iCs/>
                <w:sz w:val="16"/>
                <w:szCs w:val="16"/>
              </w:rPr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center"/>
              <w:rPr>
                <w:rFonts w:cs="Arial"/>
                <w:iCs/>
                <w:sz w:val="16"/>
                <w:szCs w:val="16"/>
              </w:rPr>
            </w:pPr>
            <w:r w:rsidRPr="00660DD1">
              <w:rPr>
                <w:rFonts w:cs="Arial"/>
                <w:iCs/>
                <w:sz w:val="16"/>
                <w:szCs w:val="16"/>
              </w:rPr>
              <w:t>4040051180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iCs/>
                <w:sz w:val="16"/>
                <w:szCs w:val="16"/>
              </w:rPr>
            </w:pPr>
            <w:r w:rsidRPr="00660DD1">
              <w:rPr>
                <w:rFonts w:cs="Arial"/>
                <w:iCs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iCs/>
                <w:sz w:val="16"/>
                <w:szCs w:val="16"/>
              </w:rPr>
            </w:pPr>
            <w:r w:rsidRPr="00660DD1">
              <w:rPr>
                <w:rFonts w:cs="Arial"/>
                <w:iCs/>
                <w:sz w:val="16"/>
                <w:szCs w:val="16"/>
              </w:rPr>
              <w:t>Субвенции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iCs/>
                <w:sz w:val="16"/>
                <w:szCs w:val="16"/>
              </w:rPr>
            </w:pPr>
            <w:r w:rsidRPr="00660DD1">
              <w:rPr>
                <w:rFonts w:cs="Arial"/>
                <w:iCs/>
                <w:sz w:val="16"/>
                <w:szCs w:val="16"/>
              </w:rPr>
              <w:t>594 700,00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iCs/>
                <w:sz w:val="16"/>
                <w:szCs w:val="16"/>
              </w:rPr>
            </w:pPr>
            <w:r w:rsidRPr="00660DD1">
              <w:rPr>
                <w:rFonts w:cs="Arial"/>
                <w:iCs/>
                <w:sz w:val="16"/>
                <w:szCs w:val="16"/>
              </w:rPr>
              <w:t>594 700,00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iCs/>
                <w:sz w:val="16"/>
                <w:szCs w:val="16"/>
              </w:rPr>
            </w:pPr>
            <w:r w:rsidRPr="00660DD1">
              <w:rPr>
                <w:rFonts w:cs="Arial"/>
                <w:iCs/>
                <w:sz w:val="16"/>
                <w:szCs w:val="16"/>
              </w:rPr>
              <w:t>297 300,00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iCs/>
                <w:sz w:val="16"/>
                <w:szCs w:val="16"/>
              </w:rPr>
            </w:pPr>
            <w:r w:rsidRPr="00660DD1">
              <w:rPr>
                <w:rFonts w:cs="Arial"/>
                <w:iCs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iCs/>
                <w:sz w:val="16"/>
                <w:szCs w:val="16"/>
              </w:rPr>
            </w:pPr>
            <w:r w:rsidRPr="00660DD1">
              <w:rPr>
                <w:rFonts w:cs="Arial"/>
                <w:iCs/>
                <w:sz w:val="16"/>
                <w:szCs w:val="16"/>
              </w:rPr>
              <w:t>594 700,00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iCs/>
                <w:sz w:val="16"/>
                <w:szCs w:val="16"/>
              </w:rPr>
            </w:pPr>
            <w:r w:rsidRPr="00660DD1">
              <w:rPr>
                <w:rFonts w:cs="Arial"/>
                <w:iCs/>
                <w:sz w:val="16"/>
                <w:szCs w:val="16"/>
              </w:rPr>
              <w:t>594 700,00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iCs/>
                <w:sz w:val="16"/>
                <w:szCs w:val="16"/>
              </w:rPr>
            </w:pPr>
            <w:r w:rsidRPr="00660DD1">
              <w:rPr>
                <w:rFonts w:cs="Arial"/>
                <w:iCs/>
                <w:sz w:val="16"/>
                <w:szCs w:val="16"/>
              </w:rPr>
              <w:t>594 700,00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iCs/>
                <w:sz w:val="16"/>
                <w:szCs w:val="16"/>
              </w:rPr>
            </w:pPr>
            <w:r w:rsidRPr="00660DD1">
              <w:rPr>
                <w:rFonts w:cs="Arial"/>
                <w:iCs/>
                <w:sz w:val="16"/>
                <w:szCs w:val="16"/>
              </w:rPr>
              <w:t>297 300,00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iCs/>
                <w:sz w:val="16"/>
                <w:szCs w:val="16"/>
              </w:rPr>
            </w:pPr>
            <w:r w:rsidRPr="00660DD1">
              <w:rPr>
                <w:rFonts w:cs="Arial"/>
                <w:iCs/>
                <w:sz w:val="16"/>
                <w:szCs w:val="16"/>
              </w:rPr>
              <w:t>297 300,00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iCs/>
                <w:sz w:val="16"/>
                <w:szCs w:val="16"/>
              </w:rPr>
            </w:pPr>
            <w:r w:rsidRPr="00660DD1">
              <w:rPr>
                <w:rFonts w:cs="Arial"/>
                <w:iCs/>
                <w:sz w:val="16"/>
                <w:szCs w:val="16"/>
              </w:rPr>
              <w:t>297 300,00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iCs/>
                <w:sz w:val="16"/>
                <w:szCs w:val="16"/>
              </w:rPr>
            </w:pPr>
            <w:r w:rsidRPr="00660DD1">
              <w:rPr>
                <w:rFonts w:cs="Arial"/>
                <w:iCs/>
                <w:sz w:val="16"/>
                <w:szCs w:val="16"/>
              </w:rPr>
              <w:t>4 162 700,00</w:t>
            </w:r>
          </w:p>
        </w:tc>
      </w:tr>
      <w:tr w:rsidR="003425EF" w:rsidRPr="00660DD1" w:rsidTr="00DF0808">
        <w:trPr>
          <w:trHeight w:val="68"/>
          <w:jc w:val="center"/>
        </w:trPr>
        <w:tc>
          <w:tcPr>
            <w:tcW w:w="2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4040051180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594 700,00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594 700,00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297 300,00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594 700,00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594 700,00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594 700,00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297 300,00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297 300,00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297 300,00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>4 162 700,00</w:t>
            </w:r>
          </w:p>
        </w:tc>
      </w:tr>
      <w:tr w:rsidR="003425EF" w:rsidRPr="00660DD1" w:rsidTr="00DF0808">
        <w:trPr>
          <w:trHeight w:val="68"/>
          <w:jc w:val="center"/>
        </w:trPr>
        <w:tc>
          <w:tcPr>
            <w:tcW w:w="2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Итого дотации из бюджета района на выравнивание бюджетной обеспеченности поселений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26 231 000,00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28 737 900,00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17 578 900,00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54 185 500,00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54 025 400,00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30 139 200,00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30 520 300,00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11 909 200,00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21 064 600,00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14 439 300,00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288 831 300,00</w:t>
            </w:r>
          </w:p>
        </w:tc>
      </w:tr>
      <w:tr w:rsidR="003425EF" w:rsidRPr="00660DD1" w:rsidTr="00DF0808">
        <w:trPr>
          <w:trHeight w:val="68"/>
          <w:jc w:val="center"/>
        </w:trPr>
        <w:tc>
          <w:tcPr>
            <w:tcW w:w="2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 xml:space="preserve">Итого субвенции из бюджета района бюджетам поселений в случаях, </w:t>
            </w:r>
            <w:r w:rsidRPr="00660DD1">
              <w:rPr>
                <w:rFonts w:cs="Arial"/>
                <w:bCs/>
                <w:sz w:val="16"/>
                <w:szCs w:val="16"/>
              </w:rPr>
              <w:lastRenderedPageBreak/>
              <w:t>установленных статьями 133 и 140 Бюджетного Кодекса Российской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lastRenderedPageBreak/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739 443,88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694 623,92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386 387,77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65 586,53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745 966,31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650 632,20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663 815,09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314 658,57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389 968,17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349 789,84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5 000 872,28</w:t>
            </w:r>
          </w:p>
        </w:tc>
      </w:tr>
      <w:tr w:rsidR="003425EF" w:rsidRPr="00660DD1" w:rsidTr="00DF0808">
        <w:trPr>
          <w:trHeight w:val="68"/>
          <w:jc w:val="center"/>
        </w:trPr>
        <w:tc>
          <w:tcPr>
            <w:tcW w:w="2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lastRenderedPageBreak/>
              <w:t>Итого иных межбюджетных трансфертов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5 791 286,32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7 007 258,73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4 764 168,06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19 244 539,15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10 433 765,08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8 419 525,05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8 439 022,86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17 672 852,66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7 833 724,98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12 678 998,64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102 285 141,53</w:t>
            </w:r>
          </w:p>
        </w:tc>
      </w:tr>
      <w:tr w:rsidR="003425EF" w:rsidRPr="00660DD1" w:rsidTr="00DF0808">
        <w:trPr>
          <w:trHeight w:val="68"/>
          <w:jc w:val="center"/>
        </w:trPr>
        <w:tc>
          <w:tcPr>
            <w:tcW w:w="2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Всего межбюджетных трансфертов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center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0DD1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32 761 730,20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36 439 782,65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22 729 455,83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73 495 625,68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65 205 131,39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39 209 357,25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39 623 137,95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29 896 711,23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29 288 293,15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27 468 088,48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5EF" w:rsidRPr="00660DD1" w:rsidRDefault="003425EF" w:rsidP="00DF0808">
            <w:pPr>
              <w:ind w:firstLine="0"/>
              <w:jc w:val="left"/>
              <w:rPr>
                <w:rFonts w:cs="Arial"/>
                <w:bCs/>
                <w:sz w:val="16"/>
                <w:szCs w:val="16"/>
              </w:rPr>
            </w:pPr>
            <w:r w:rsidRPr="00660DD1">
              <w:rPr>
                <w:rFonts w:cs="Arial"/>
                <w:bCs/>
                <w:sz w:val="16"/>
                <w:szCs w:val="16"/>
              </w:rPr>
              <w:t>396 117 313,81</w:t>
            </w:r>
          </w:p>
        </w:tc>
      </w:tr>
    </w:tbl>
    <w:p w:rsidR="003425EF" w:rsidRPr="00372B98" w:rsidRDefault="003425EF" w:rsidP="003425EF">
      <w:pPr>
        <w:pStyle w:val="a4"/>
        <w:tabs>
          <w:tab w:val="center" w:pos="709"/>
          <w:tab w:val="center" w:pos="6237"/>
        </w:tabs>
        <w:spacing w:line="0" w:lineRule="atLeast"/>
        <w:ind w:left="4963" w:firstLine="1274"/>
        <w:rPr>
          <w:rFonts w:ascii="Arial" w:hAnsi="Arial" w:cs="Arial"/>
          <w:sz w:val="24"/>
        </w:rPr>
      </w:pPr>
    </w:p>
    <w:p w:rsidR="003425EF" w:rsidRPr="00372B98" w:rsidRDefault="003425EF" w:rsidP="003425EF">
      <w:pPr>
        <w:pStyle w:val="a4"/>
        <w:tabs>
          <w:tab w:val="center" w:pos="709"/>
          <w:tab w:val="center" w:pos="6237"/>
        </w:tabs>
        <w:spacing w:line="0" w:lineRule="atLeast"/>
        <w:ind w:left="4963" w:firstLine="1274"/>
        <w:rPr>
          <w:rFonts w:ascii="Arial" w:hAnsi="Arial" w:cs="Arial"/>
          <w:sz w:val="24"/>
        </w:rPr>
      </w:pPr>
    </w:p>
    <w:p w:rsidR="00F0724A" w:rsidRDefault="00F0724A">
      <w:bookmarkStart w:id="0" w:name="_GoBack"/>
      <w:bookmarkEnd w:id="0"/>
    </w:p>
    <w:sectPr w:rsidR="00F0724A" w:rsidSect="003425E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AAB"/>
    <w:rsid w:val="003425EF"/>
    <w:rsid w:val="007E7AAB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3425EF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3425EF"/>
    <w:rPr>
      <w:color w:val="0000FF"/>
      <w:u w:val="none"/>
    </w:rPr>
  </w:style>
  <w:style w:type="paragraph" w:customStyle="1" w:styleId="a4">
    <w:name w:val="Абзац"/>
    <w:rsid w:val="003425EF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3425EF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3425EF"/>
    <w:rPr>
      <w:color w:val="0000FF"/>
      <w:u w:val="none"/>
    </w:rPr>
  </w:style>
  <w:style w:type="paragraph" w:customStyle="1" w:styleId="a4">
    <w:name w:val="Абзац"/>
    <w:rsid w:val="003425EF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/content/act/30085a6d-f5c3-4e37-9184-113c8f9f638b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1604</Words>
  <Characters>9146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2023-01-30T12:57:00Z</dcterms:created>
  <dcterms:modified xsi:type="dcterms:W3CDTF">2023-01-30T12:57:00Z</dcterms:modified>
</cp:coreProperties>
</file>